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Společenství vlastníků Březová 939, Dobříš, IČ 282 59 131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DOTAZNÍK</w:t>
      </w:r>
    </w:p>
    <w:p>
      <w:pPr>
        <w:pStyle w:val="Normal"/>
        <w:jc w:val="center"/>
        <w:rPr/>
      </w:pPr>
      <w:r>
        <w:rPr/>
        <w:t>Příprava projektu rekonstrukce domu</w:t>
      </w:r>
    </w:p>
    <w:p>
      <w:pPr>
        <w:pStyle w:val="Normal"/>
        <w:jc w:val="center"/>
        <w:rPr/>
      </w:pPr>
      <w:r>
        <w:rPr/>
        <w:t>(rozesláno 11. 4. 2023)</w:t>
      </w:r>
    </w:p>
    <w:p>
      <w:pPr>
        <w:pStyle w:val="Normal"/>
        <w:jc w:val="both"/>
        <w:rPr/>
      </w:pPr>
      <w:r>
        <w:rPr/>
        <w:t xml:space="preserve">Vážený spoluvlastníku, </w:t>
      </w:r>
    </w:p>
    <w:p>
      <w:pPr>
        <w:pStyle w:val="Normal"/>
        <w:jc w:val="both"/>
        <w:rPr/>
      </w:pPr>
      <w:r>
        <w:rPr/>
        <w:t>projektant od Vás potřebuje odpovědi na následující čtyři otázky (při souhlasu zaškrtněte interaktivní okénko, při nesouhlasu ponechte prázdné; dole napište celé své jméno):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2381" w:hanging="2381"/>
        <w:jc w:val="both"/>
        <w:rPr/>
      </w:pPr>
      <w:r>
        <w:rPr/>
        <w:t xml:space="preserve">FRANCOUZSKÁ OKNA (náklady na vybudování francouzského okna bude hradit každý vlastník sám, s vlastníkem bude individuálně sepsána žádost o zapracování do projektu a jeho písemný závazek k uhrazení) </w:t>
      </w:r>
    </w:p>
    <w:p>
      <w:pPr>
        <w:pStyle w:val="ListParagraph"/>
        <w:ind w:left="2381" w:hanging="2381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Chci jedno francouzské okno   </w:t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rPr/>
      </w:pPr>
      <w:r>
        <w:rPr/>
        <w:t xml:space="preserve">Chci dvě francouzská okna       </w:t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ab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Chci tři francouzská okna         </w:t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284" w:hanging="284"/>
        <w:rPr/>
      </w:pPr>
      <w:r>
        <w:rPr/>
        <w:t>KASTLÍKY (na všechna okna; náklady společné; o výběru rozhodne většina)</w:t>
      </w:r>
    </w:p>
    <w:p>
      <w:pPr>
        <w:pStyle w:val="ListParagraph"/>
        <w:ind w:left="284" w:hanging="284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Chci kastlíky na předokenní žaluzie</w:t>
        <w:tab/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rPr/>
      </w:pPr>
      <w:r>
        <w:rPr/>
        <w:t>Chci kastlíky na předokenní rolety</w:t>
        <w:tab/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rPr/>
      </w:pPr>
      <w:r>
        <w:rPr/>
        <w:t>Je mi jedno jestli na žaluzie nebo na rolety</w:t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hanging="0"/>
        <w:rPr/>
      </w:pPr>
      <w:r>
        <w:rPr/>
        <w:t>DIGESTOŘE (jeden otvor v boční zdi na byt; náklady společné; podmíněno souhlasem všech)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Chci otvor do boční zdi pro vývod na kuchyňskou digestoř</w:t>
        <w:tab/>
        <w:tab/>
        <w:tab/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rPr/>
      </w:pPr>
      <w:r>
        <w:rPr/>
        <w:t>Budu bez výhrad tolerovat provoz digestoří prostřednictvím vývodů v bočních zdech</w:t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1474" w:hanging="1474"/>
        <w:jc w:val="both"/>
        <w:rPr/>
      </w:pPr>
      <w:r>
        <w:rPr/>
        <w:t xml:space="preserve">REKUPERACE (větrání pomocí rekuperační jednotky skrze větrací otvor v boční zdi; v projektu buď příprava, tzn. jen otvory, nebo už funkční komplety, tzn. otvory a ke každému jednotka (výměník) – jeden otvor a k němu jedna jednotka vždy pro jeden pokoj; v případě souhlasu všech na společné náklady; s pravděpodobnou dotací; zaškrtněte případně i více možností odpovídajících alespoň částečně Vašim požadavkům a Vašemu zájmu – Váš přesný požadavek pak případně ujasníme individuálně) </w:t>
      </w:r>
    </w:p>
    <w:p>
      <w:pPr>
        <w:pStyle w:val="ListParagraph"/>
        <w:ind w:left="1474" w:hanging="1474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/>
        <w:t>Chci jeden větrací otvor bez jednotky (jako přípravu) na společné náklady</w:t>
        <w:tab/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</w:p>
    <w:p>
      <w:pPr>
        <w:pStyle w:val="ListParagraph"/>
        <w:numPr>
          <w:ilvl w:val="0"/>
          <w:numId w:val="5"/>
        </w:numPr>
        <w:rPr/>
      </w:pPr>
      <w:r>
        <w:rPr/>
        <w:t>Chci jeden komplet, tzn. jen jeden větrací otvor i s jednotkou, na společné náklady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numPr>
          <w:ilvl w:val="0"/>
          <w:numId w:val="5"/>
        </w:numPr>
        <w:rPr>
          <w:rFonts w:ascii="MS Gothic" w:hAnsi="MS Gothic" w:eastAsia="MS Gothic"/>
        </w:rPr>
      </w:pPr>
      <w:r>
        <w:rPr>
          <w:rFonts w:eastAsia="MS Gothic" w:cs="Calibri" w:cstheme="minorHAnsi"/>
        </w:rPr>
        <w:t>Chci více větracích otvorů bez jednotek (jako přípravu), jedině na společné náklady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numPr>
          <w:ilvl w:val="0"/>
          <w:numId w:val="5"/>
        </w:numPr>
        <w:rPr/>
      </w:pPr>
      <w:r>
        <w:rPr/>
        <w:t>Chci více kompletů, tzn. více otvorů i s jednotkami, jedině na společné náklady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Chci jeden či více větracích otvorů bez jednotek (jako přípravu), i na vlastní náklady  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ab/>
        <w:tab/>
        <w:t xml:space="preserve">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Chci komplety, tzn. jeden či více větracích otvorů i s jednotkami, i na vlastní náklady </w:t>
        <w:tab/>
      </w:r>
      <w:sdt>
        <w:sdtPr>
          <w14:checkbox>
            <w14:checked w:val="1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ListParagraph"/>
        <w:ind w:left="1506" w:hanging="0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 xml:space="preserve">Celé jméno vlastníka:         ………………………………………………… </w:t>
      </w:r>
    </w:p>
    <w:sectPr>
      <w:type w:val="nextPage"/>
      <w:pgSz w:w="11906" w:h="16838"/>
      <w:pgMar w:left="993" w:right="849" w:header="0" w:top="142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86" w:hanging="360"/>
      </w:pPr>
      <w:rPr>
        <w:b/>
        <w:bCs/>
        <w:rFonts w:cs="Calibri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940f12"/>
    <w:rPr/>
  </w:style>
  <w:style w:type="character" w:styleId="ZpatChar" w:customStyle="1">
    <w:name w:val="Zápatí Char"/>
    <w:basedOn w:val="DefaultParagraphFont"/>
    <w:link w:val="Zpat"/>
    <w:uiPriority w:val="99"/>
    <w:qFormat/>
    <w:rsid w:val="00940f12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197e"/>
    <w:pPr>
      <w:spacing w:before="0" w:after="160"/>
      <w:ind w:left="720" w:hanging="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40f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40f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F0DA-0285-4F7A-9863-130A3775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LibreOffice/6.4.3.2$Windows_X86_64 LibreOffice_project/747b5d0ebf89f41c860ec2a39efd7cb15b54f2d8</Application>
  <Pages>1</Pages>
  <Words>331</Words>
  <Characters>1788</Characters>
  <CharactersWithSpaces>2132</CharactersWithSpaces>
  <Paragraphs>26</Paragraphs>
  <Company> Celni sprava Ceske republiky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2023-04-11T05:23:00Z</dcterms:created>
  <dc:creator>Sýkora Petr, Mgr., pplk.</dc:creator>
  <dc:description/>
  <dc:language>cs-CZ</dc:language>
  <cp:lastModifiedBy/>
  <dcterms:modified xsi:type="dcterms:W3CDTF">2023-04-15T13:44:58Z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Celni sprava Ceske republiky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